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95" w:rsidRDefault="005672E7" w:rsidP="00C7181F">
      <w:pPr>
        <w:widowControl/>
        <w:spacing w:line="660" w:lineRule="exact"/>
        <w:jc w:val="left"/>
      </w:pPr>
      <w:r>
        <w:rPr>
          <w:rFonts w:hint="eastAsia"/>
        </w:rPr>
        <w:t xml:space="preserve"> </w:t>
      </w:r>
    </w:p>
    <w:p w:rsidR="00524395" w:rsidRDefault="00524395" w:rsidP="00C7181F">
      <w:pPr>
        <w:spacing w:line="660" w:lineRule="exact"/>
      </w:pPr>
    </w:p>
    <w:p w:rsidR="00524395" w:rsidRDefault="00524395" w:rsidP="00C7181F">
      <w:pPr>
        <w:spacing w:line="660" w:lineRule="exact"/>
      </w:pPr>
    </w:p>
    <w:p w:rsidR="00524395" w:rsidRDefault="00524395" w:rsidP="00C7181F">
      <w:pPr>
        <w:spacing w:line="660" w:lineRule="exact"/>
      </w:pPr>
    </w:p>
    <w:p w:rsidR="00B446B9" w:rsidRDefault="00B446B9" w:rsidP="00C7181F">
      <w:pPr>
        <w:spacing w:line="660" w:lineRule="exact"/>
      </w:pPr>
    </w:p>
    <w:p w:rsidR="002D4179" w:rsidRPr="009F6436" w:rsidRDefault="00F80D02" w:rsidP="001020D0">
      <w:pPr>
        <w:spacing w:line="640" w:lineRule="exact"/>
        <w:jc w:val="center"/>
        <w:rPr>
          <w:rFonts w:ascii="仿宋" w:eastAsia="仿宋" w:hAnsi="仿宋"/>
          <w:b/>
        </w:rPr>
      </w:pPr>
      <w:r w:rsidRPr="009F6436">
        <w:rPr>
          <w:rFonts w:ascii="仿宋" w:eastAsia="仿宋" w:hAnsi="仿宋" w:hint="eastAsia"/>
        </w:rPr>
        <w:t>保财〔</w:t>
      </w:r>
      <w:r w:rsidR="00042625">
        <w:rPr>
          <w:rFonts w:ascii="仿宋" w:eastAsia="仿宋" w:hAnsi="仿宋" w:hint="eastAsia"/>
        </w:rPr>
        <w:t>2017</w:t>
      </w:r>
      <w:r w:rsidRPr="009F6436">
        <w:rPr>
          <w:rFonts w:ascii="仿宋" w:eastAsia="仿宋" w:hAnsi="仿宋" w:hint="eastAsia"/>
        </w:rPr>
        <w:t>〕</w:t>
      </w:r>
      <w:r w:rsidR="0037687C">
        <w:rPr>
          <w:rFonts w:ascii="仿宋" w:eastAsia="仿宋" w:hAnsi="仿宋" w:hint="eastAsia"/>
        </w:rPr>
        <w:t>139</w:t>
      </w:r>
      <w:r w:rsidRPr="009F6436">
        <w:rPr>
          <w:rFonts w:ascii="仿宋" w:eastAsia="仿宋" w:hAnsi="仿宋" w:hint="eastAsia"/>
        </w:rPr>
        <w:t xml:space="preserve">号 </w:t>
      </w:r>
      <w:r w:rsidR="00D9255A">
        <w:rPr>
          <w:rFonts w:ascii="仿宋" w:eastAsia="仿宋" w:hAnsi="仿宋" w:hint="eastAsia"/>
        </w:rPr>
        <w:t xml:space="preserve">   </w:t>
      </w:r>
      <w:r w:rsidRPr="009F6436">
        <w:rPr>
          <w:rFonts w:ascii="仿宋" w:eastAsia="仿宋" w:hAnsi="仿宋" w:hint="eastAsia"/>
        </w:rPr>
        <w:t xml:space="preserve">        </w:t>
      </w:r>
      <w:r w:rsidR="002E02D9">
        <w:rPr>
          <w:rFonts w:ascii="仿宋" w:eastAsia="仿宋" w:hAnsi="仿宋" w:hint="eastAsia"/>
        </w:rPr>
        <w:t xml:space="preserve">      </w:t>
      </w:r>
      <w:r w:rsidRPr="009F6436">
        <w:rPr>
          <w:rFonts w:ascii="仿宋" w:eastAsia="仿宋" w:hAnsi="仿宋" w:hint="eastAsia"/>
        </w:rPr>
        <w:t xml:space="preserve"> </w:t>
      </w:r>
      <w:r w:rsidR="00923F36" w:rsidRPr="009F6436">
        <w:rPr>
          <w:rFonts w:ascii="仿宋" w:eastAsia="仿宋" w:hAnsi="仿宋" w:hint="eastAsia"/>
        </w:rPr>
        <w:t xml:space="preserve">  </w:t>
      </w:r>
      <w:r w:rsidRPr="009F6436">
        <w:rPr>
          <w:rFonts w:ascii="仿宋" w:eastAsia="仿宋" w:hAnsi="仿宋" w:hint="eastAsia"/>
        </w:rPr>
        <w:t xml:space="preserve">   </w:t>
      </w:r>
    </w:p>
    <w:p w:rsidR="00F80D02" w:rsidRDefault="00F80D02" w:rsidP="001020D0">
      <w:pPr>
        <w:spacing w:line="640" w:lineRule="exact"/>
        <w:jc w:val="center"/>
        <w:rPr>
          <w:rFonts w:asciiTheme="minorHAnsi" w:hAnsiTheme="minorHAnsi"/>
        </w:rPr>
      </w:pPr>
    </w:p>
    <w:p w:rsidR="00EB28FF" w:rsidRPr="000801A1" w:rsidRDefault="00EB28FF" w:rsidP="001020D0">
      <w:pPr>
        <w:spacing w:line="640" w:lineRule="exact"/>
        <w:jc w:val="center"/>
        <w:rPr>
          <w:rFonts w:asciiTheme="minorHAnsi" w:hAnsiTheme="minorHAnsi"/>
        </w:rPr>
      </w:pPr>
    </w:p>
    <w:p w:rsidR="004A6CF4" w:rsidRPr="00A44A85" w:rsidRDefault="004A6CF4" w:rsidP="001020D0">
      <w:pPr>
        <w:spacing w:line="520" w:lineRule="exact"/>
        <w:jc w:val="center"/>
        <w:rPr>
          <w:rFonts w:ascii="宋体" w:eastAsia="宋体" w:hAnsi="宋体"/>
          <w:b/>
          <w:sz w:val="44"/>
          <w:szCs w:val="44"/>
        </w:rPr>
      </w:pPr>
      <w:r w:rsidRPr="00A44A85">
        <w:rPr>
          <w:rFonts w:ascii="宋体" w:eastAsia="宋体" w:hAnsi="宋体" w:hint="eastAsia"/>
          <w:b/>
          <w:sz w:val="44"/>
          <w:szCs w:val="44"/>
        </w:rPr>
        <w:t>保定市财政局</w:t>
      </w:r>
    </w:p>
    <w:p w:rsidR="004A6CF4" w:rsidRDefault="004A6CF4" w:rsidP="00550639">
      <w:pPr>
        <w:tabs>
          <w:tab w:val="left" w:pos="8789"/>
        </w:tabs>
        <w:spacing w:line="520" w:lineRule="exact"/>
        <w:ind w:rightChars="17" w:right="54"/>
        <w:jc w:val="center"/>
        <w:rPr>
          <w:rFonts w:ascii="宋体" w:eastAsia="宋体" w:hAnsi="宋体"/>
          <w:b/>
          <w:sz w:val="44"/>
          <w:szCs w:val="44"/>
        </w:rPr>
      </w:pPr>
      <w:r w:rsidRPr="00A44A85">
        <w:rPr>
          <w:rFonts w:ascii="宋体" w:eastAsia="宋体" w:hAnsi="宋体" w:hint="eastAsia"/>
          <w:b/>
          <w:sz w:val="44"/>
          <w:szCs w:val="44"/>
        </w:rPr>
        <w:t>关于</w:t>
      </w:r>
      <w:r w:rsidR="00550639">
        <w:rPr>
          <w:rFonts w:ascii="宋体" w:eastAsia="宋体" w:hAnsi="宋体" w:hint="eastAsia"/>
          <w:b/>
          <w:sz w:val="44"/>
          <w:szCs w:val="44"/>
        </w:rPr>
        <w:t>报送“一问责八清理”政企（事企）不分问题专项清理自查自纠有关情况的通知</w:t>
      </w:r>
    </w:p>
    <w:p w:rsidR="00026535" w:rsidRPr="00550639" w:rsidRDefault="00026535" w:rsidP="001020D0">
      <w:pPr>
        <w:spacing w:line="520" w:lineRule="exact"/>
        <w:jc w:val="center"/>
        <w:rPr>
          <w:rFonts w:ascii="宋体" w:eastAsia="宋体" w:hAnsi="宋体"/>
          <w:b/>
          <w:sz w:val="44"/>
          <w:szCs w:val="44"/>
        </w:rPr>
      </w:pPr>
    </w:p>
    <w:p w:rsidR="00550639" w:rsidRPr="00550639" w:rsidRDefault="00550639" w:rsidP="00550639">
      <w:pPr>
        <w:spacing w:line="560" w:lineRule="exact"/>
        <w:ind w:rightChars="50" w:right="160"/>
        <w:rPr>
          <w:rFonts w:ascii="仿宋" w:eastAsia="仿宋" w:hAnsi="仿宋"/>
        </w:rPr>
      </w:pPr>
      <w:r w:rsidRPr="00550639">
        <w:rPr>
          <w:rFonts w:ascii="仿宋" w:eastAsia="仿宋" w:hAnsi="仿宋" w:hint="eastAsia"/>
        </w:rPr>
        <w:t>市直</w:t>
      </w:r>
      <w:r w:rsidRPr="00550639">
        <w:rPr>
          <w:rFonts w:ascii="仿宋" w:eastAsia="仿宋" w:hAnsi="仿宋"/>
        </w:rPr>
        <w:t>各单位</w:t>
      </w:r>
      <w:r w:rsidRPr="00550639">
        <w:rPr>
          <w:rFonts w:ascii="仿宋" w:eastAsia="仿宋" w:hAnsi="仿宋" w:hint="eastAsia"/>
        </w:rPr>
        <w:t>：</w:t>
      </w:r>
    </w:p>
    <w:p w:rsidR="00550639" w:rsidRDefault="00550639" w:rsidP="00550639">
      <w:pPr>
        <w:spacing w:line="560" w:lineRule="exact"/>
        <w:ind w:firstLineChars="200" w:firstLine="640"/>
        <w:jc w:val="left"/>
        <w:rPr>
          <w:rFonts w:ascii="仿宋" w:eastAsia="仿宋" w:hAnsi="仿宋"/>
        </w:rPr>
      </w:pPr>
      <w:r>
        <w:rPr>
          <w:rFonts w:ascii="仿宋" w:eastAsia="仿宋" w:hAnsi="仿宋" w:hint="eastAsia"/>
        </w:rPr>
        <w:t>根据市“一问责八清理”专项行动安排部署，市财政局牵头负责清理政企（事企）不分两个问题：一是行政事业单位投资办企业未按照规定履行审批程序；二是行政事业单位对所属企业投资收益未纳入单位预算管理。</w:t>
      </w:r>
    </w:p>
    <w:p w:rsidR="00550639" w:rsidRDefault="00550639" w:rsidP="00550639">
      <w:pPr>
        <w:spacing w:line="560" w:lineRule="exact"/>
        <w:ind w:firstLine="660"/>
        <w:jc w:val="left"/>
        <w:rPr>
          <w:rFonts w:ascii="仿宋" w:eastAsia="仿宋" w:hAnsi="仿宋"/>
        </w:rPr>
      </w:pPr>
      <w:r>
        <w:rPr>
          <w:rFonts w:ascii="仿宋" w:eastAsia="仿宋" w:hAnsi="仿宋" w:hint="eastAsia"/>
        </w:rPr>
        <w:t>6月15日下午，省政府办公厅召开了全省“两个专项清理工作”推进</w:t>
      </w:r>
      <w:proofErr w:type="gramStart"/>
      <w:r>
        <w:rPr>
          <w:rFonts w:ascii="仿宋" w:eastAsia="仿宋" w:hAnsi="仿宋" w:hint="eastAsia"/>
        </w:rPr>
        <w:t>暨业务</w:t>
      </w:r>
      <w:proofErr w:type="gramEnd"/>
      <w:r>
        <w:rPr>
          <w:rFonts w:ascii="仿宋" w:eastAsia="仿宋" w:hAnsi="仿宋" w:hint="eastAsia"/>
        </w:rPr>
        <w:t>培训电视电话会，按照培训内容，对“政企不分”上述两个问题进一步明确如下：</w:t>
      </w:r>
    </w:p>
    <w:p w:rsidR="00550639" w:rsidRDefault="00550639" w:rsidP="00550639">
      <w:pPr>
        <w:pStyle w:val="a8"/>
        <w:numPr>
          <w:ilvl w:val="0"/>
          <w:numId w:val="6"/>
        </w:numPr>
        <w:spacing w:line="560" w:lineRule="exact"/>
        <w:ind w:firstLineChars="0"/>
        <w:jc w:val="left"/>
        <w:rPr>
          <w:rFonts w:ascii="仿宋" w:eastAsia="仿宋" w:hAnsi="仿宋"/>
        </w:rPr>
      </w:pPr>
      <w:r>
        <w:rPr>
          <w:rFonts w:ascii="仿宋" w:eastAsia="仿宋" w:hAnsi="仿宋" w:hint="eastAsia"/>
        </w:rPr>
        <w:t>政策依据</w:t>
      </w:r>
    </w:p>
    <w:p w:rsidR="00550639" w:rsidRPr="003B0C8D" w:rsidRDefault="00550639" w:rsidP="00550639">
      <w:pPr>
        <w:spacing w:line="560" w:lineRule="exact"/>
        <w:ind w:firstLineChars="200" w:firstLine="640"/>
        <w:jc w:val="left"/>
        <w:rPr>
          <w:rFonts w:ascii="仿宋" w:eastAsia="仿宋" w:hAnsi="仿宋"/>
        </w:rPr>
      </w:pPr>
      <w:r>
        <w:rPr>
          <w:rFonts w:ascii="仿宋" w:eastAsia="仿宋" w:hAnsi="仿宋" w:hint="eastAsia"/>
        </w:rPr>
        <w:lastRenderedPageBreak/>
        <w:t>根据《事业单位国有资产管理暂行办法》（财政部36号令）和《河北省行政事业单位国有资产管理办法》（冀财资[2016]）规定,各级各类行政事业单位利用占有、使用的国有资产对外投资，需按照规定程序进行审批；投资收益应纳入单位预算，统一核算，统一管理。</w:t>
      </w:r>
    </w:p>
    <w:p w:rsidR="00550639" w:rsidRDefault="00550639" w:rsidP="00550639">
      <w:pPr>
        <w:pStyle w:val="a8"/>
        <w:numPr>
          <w:ilvl w:val="0"/>
          <w:numId w:val="6"/>
        </w:numPr>
        <w:spacing w:line="560" w:lineRule="exact"/>
        <w:ind w:firstLineChars="0"/>
        <w:jc w:val="left"/>
        <w:rPr>
          <w:rFonts w:ascii="仿宋" w:eastAsia="仿宋" w:hAnsi="仿宋"/>
        </w:rPr>
      </w:pPr>
      <w:r w:rsidRPr="00E75A3F">
        <w:rPr>
          <w:rFonts w:ascii="仿宋" w:eastAsia="仿宋" w:hAnsi="仿宋" w:hint="eastAsia"/>
        </w:rPr>
        <w:t>清理范围</w:t>
      </w:r>
    </w:p>
    <w:p w:rsidR="00550639" w:rsidRPr="00E75A3F" w:rsidRDefault="00550639" w:rsidP="00550639">
      <w:pPr>
        <w:spacing w:line="560" w:lineRule="exact"/>
        <w:jc w:val="left"/>
        <w:rPr>
          <w:rFonts w:ascii="仿宋" w:eastAsia="仿宋" w:hAnsi="仿宋"/>
        </w:rPr>
      </w:pPr>
      <w:r>
        <w:rPr>
          <w:rFonts w:ascii="仿宋" w:eastAsia="仿宋" w:hAnsi="仿宋" w:hint="eastAsia"/>
        </w:rPr>
        <w:t xml:space="preserve">    与行政事业单位有投资关系的目前存续企业和十八大以后注销的企业均在此次清理范围内。由政府出资，行政事业单位代表</w:t>
      </w:r>
      <w:proofErr w:type="gramStart"/>
      <w:r>
        <w:rPr>
          <w:rFonts w:ascii="仿宋" w:eastAsia="仿宋" w:hAnsi="仿宋" w:hint="eastAsia"/>
        </w:rPr>
        <w:t>政府政府</w:t>
      </w:r>
      <w:proofErr w:type="gramEnd"/>
      <w:r>
        <w:rPr>
          <w:rFonts w:ascii="仿宋" w:eastAsia="仿宋" w:hAnsi="仿宋" w:hint="eastAsia"/>
        </w:rPr>
        <w:t>履行出资人职责的企业，不在清理范围。</w:t>
      </w:r>
    </w:p>
    <w:p w:rsidR="00550639" w:rsidRDefault="00550639" w:rsidP="00550639">
      <w:pPr>
        <w:pStyle w:val="a8"/>
        <w:numPr>
          <w:ilvl w:val="0"/>
          <w:numId w:val="6"/>
        </w:numPr>
        <w:spacing w:line="560" w:lineRule="exact"/>
        <w:ind w:firstLineChars="0"/>
        <w:jc w:val="left"/>
        <w:rPr>
          <w:rFonts w:ascii="仿宋" w:eastAsia="仿宋" w:hAnsi="仿宋"/>
        </w:rPr>
      </w:pPr>
      <w:r>
        <w:rPr>
          <w:rFonts w:ascii="仿宋" w:eastAsia="仿宋" w:hAnsi="仿宋" w:hint="eastAsia"/>
        </w:rPr>
        <w:t>清理内容</w:t>
      </w:r>
    </w:p>
    <w:p w:rsidR="00550639" w:rsidRDefault="00550639" w:rsidP="00550639">
      <w:pPr>
        <w:spacing w:line="560" w:lineRule="exact"/>
        <w:ind w:firstLine="630"/>
        <w:jc w:val="left"/>
        <w:rPr>
          <w:rFonts w:ascii="仿宋" w:eastAsia="仿宋" w:hAnsi="仿宋"/>
        </w:rPr>
      </w:pPr>
      <w:r>
        <w:rPr>
          <w:rFonts w:ascii="仿宋" w:eastAsia="仿宋" w:hAnsi="仿宋" w:hint="eastAsia"/>
        </w:rPr>
        <w:t>（一）行政事业单位投资办企业未按照规定履行审批程序问题重点清理2006年7月1日以后行政事业单位是否擅自利用或违规利用国有资产对外投资，投资创办企业、控股或参股企业、追加投资、转让(减持)股权等事项是否按照规定审批。</w:t>
      </w:r>
    </w:p>
    <w:p w:rsidR="00550639" w:rsidRPr="009E1B99" w:rsidRDefault="00550639" w:rsidP="00550639">
      <w:pPr>
        <w:spacing w:line="560" w:lineRule="exact"/>
        <w:ind w:firstLineChars="200" w:firstLine="640"/>
        <w:jc w:val="left"/>
        <w:rPr>
          <w:rFonts w:ascii="仿宋" w:eastAsia="仿宋" w:hAnsi="仿宋"/>
        </w:rPr>
      </w:pPr>
      <w:r>
        <w:rPr>
          <w:rFonts w:ascii="仿宋" w:eastAsia="仿宋" w:hAnsi="仿宋" w:hint="eastAsia"/>
        </w:rPr>
        <w:t>（二）行政事业单位对所属企业投资收益未纳入单位预算管理重点清理十八大以后行政事业单位单位是否按照规定依法收取对外投资收益，应上缴财政的是否按规定及时足额上缴。</w:t>
      </w:r>
    </w:p>
    <w:p w:rsidR="00550639" w:rsidRPr="00E75A3F" w:rsidRDefault="00550639" w:rsidP="00550639">
      <w:pPr>
        <w:pStyle w:val="a8"/>
        <w:numPr>
          <w:ilvl w:val="0"/>
          <w:numId w:val="6"/>
        </w:numPr>
        <w:spacing w:line="560" w:lineRule="exact"/>
        <w:ind w:firstLineChars="0"/>
        <w:jc w:val="left"/>
        <w:rPr>
          <w:rFonts w:ascii="仿宋" w:eastAsia="仿宋" w:hAnsi="仿宋"/>
        </w:rPr>
      </w:pPr>
      <w:r>
        <w:rPr>
          <w:rFonts w:ascii="仿宋" w:eastAsia="仿宋" w:hAnsi="仿宋" w:hint="eastAsia"/>
        </w:rPr>
        <w:t>报送时间及要求</w:t>
      </w:r>
    </w:p>
    <w:p w:rsidR="00550639" w:rsidRDefault="00550639" w:rsidP="00550639">
      <w:pPr>
        <w:spacing w:line="560" w:lineRule="exact"/>
        <w:ind w:firstLineChars="200" w:firstLine="640"/>
        <w:rPr>
          <w:rFonts w:ascii="仿宋" w:eastAsia="仿宋" w:hAnsi="仿宋"/>
        </w:rPr>
      </w:pPr>
      <w:r>
        <w:rPr>
          <w:rFonts w:hint="eastAsia"/>
        </w:rPr>
        <w:t xml:space="preserve">  </w:t>
      </w:r>
      <w:r w:rsidRPr="00875B68">
        <w:rPr>
          <w:rFonts w:ascii="仿宋" w:eastAsia="仿宋" w:hAnsi="仿宋" w:hint="eastAsia"/>
        </w:rPr>
        <w:t>请各单位</w:t>
      </w:r>
      <w:r>
        <w:rPr>
          <w:rFonts w:ascii="仿宋" w:eastAsia="仿宋" w:hAnsi="仿宋" w:hint="eastAsia"/>
        </w:rPr>
        <w:t xml:space="preserve">对照上述规定，对本部门及所属单位是否存在上述“政企不分”问题进行认真梳理，自查自纠，如实上报。 </w:t>
      </w:r>
    </w:p>
    <w:p w:rsidR="00550639" w:rsidRDefault="00550639" w:rsidP="00550639">
      <w:pPr>
        <w:spacing w:line="560" w:lineRule="exact"/>
        <w:ind w:firstLineChars="200" w:firstLine="640"/>
        <w:rPr>
          <w:rFonts w:ascii="仿宋" w:eastAsia="仿宋" w:hAnsi="仿宋"/>
        </w:rPr>
      </w:pPr>
      <w:r>
        <w:rPr>
          <w:rFonts w:ascii="仿宋" w:eastAsia="仿宋" w:hAnsi="仿宋" w:hint="eastAsia"/>
        </w:rPr>
        <w:t xml:space="preserve"> （一）属于政府投资的企业，不再填报，请出具相关材料。</w:t>
      </w:r>
    </w:p>
    <w:p w:rsidR="00550639" w:rsidRDefault="00550639" w:rsidP="00550639">
      <w:pPr>
        <w:spacing w:line="560" w:lineRule="exact"/>
        <w:ind w:firstLineChars="200" w:firstLine="640"/>
        <w:rPr>
          <w:rFonts w:ascii="仿宋" w:eastAsia="仿宋" w:hAnsi="仿宋"/>
        </w:rPr>
      </w:pPr>
      <w:r>
        <w:rPr>
          <w:rFonts w:ascii="仿宋" w:eastAsia="仿宋" w:hAnsi="仿宋" w:hint="eastAsia"/>
        </w:rPr>
        <w:t>（二）如有按规定审批的，请提供审批文件。</w:t>
      </w:r>
    </w:p>
    <w:p w:rsidR="00550639" w:rsidRDefault="00550639" w:rsidP="00550639">
      <w:pPr>
        <w:spacing w:line="560" w:lineRule="exact"/>
        <w:ind w:firstLineChars="200" w:firstLine="640"/>
        <w:rPr>
          <w:rFonts w:ascii="仿宋" w:eastAsia="仿宋" w:hAnsi="仿宋"/>
        </w:rPr>
      </w:pPr>
      <w:r>
        <w:rPr>
          <w:rFonts w:ascii="仿宋" w:eastAsia="仿宋" w:hAnsi="仿宋" w:hint="eastAsia"/>
        </w:rPr>
        <w:lastRenderedPageBreak/>
        <w:t>（三）存在“政企不分”问题的，请填报《保定市“一问责八清理”问题及处理情况表》（主要负责人签字）</w:t>
      </w:r>
      <w:hyperlink r:id="rId7" w:history="1">
        <w:r w:rsidR="00EE2D48" w:rsidRPr="00700C42">
          <w:rPr>
            <w:rStyle w:val="a9"/>
            <w:rFonts w:hint="eastAsia"/>
          </w:rPr>
          <w:t>jyjcwc5881971@126.com</w:t>
        </w:r>
      </w:hyperlink>
      <w:r w:rsidR="00EE2D48">
        <w:rPr>
          <w:rFonts w:hint="eastAsia"/>
        </w:rPr>
        <w:t>(</w:t>
      </w:r>
      <w:r w:rsidR="00EE2D48">
        <w:rPr>
          <w:rFonts w:hint="eastAsia"/>
        </w:rPr>
        <w:t>密码</w:t>
      </w:r>
      <w:r w:rsidR="00EE2D48">
        <w:rPr>
          <w:rFonts w:hint="eastAsia"/>
        </w:rPr>
        <w:t>cwc5881971)</w:t>
      </w:r>
      <w:r>
        <w:rPr>
          <w:rFonts w:ascii="仿宋" w:eastAsia="仿宋" w:hAnsi="仿宋" w:hint="eastAsia"/>
        </w:rPr>
        <w:t>，附文字《xxx单位“一问责八清理”政企不分问题自查自纠报告》；</w:t>
      </w:r>
    </w:p>
    <w:p w:rsidR="00550639" w:rsidRDefault="00550639" w:rsidP="00550639">
      <w:pPr>
        <w:spacing w:line="560" w:lineRule="exact"/>
        <w:ind w:firstLineChars="200" w:firstLine="640"/>
        <w:rPr>
          <w:rFonts w:ascii="仿宋" w:eastAsia="仿宋" w:hAnsi="仿宋"/>
        </w:rPr>
      </w:pPr>
      <w:r>
        <w:rPr>
          <w:rFonts w:ascii="仿宋" w:eastAsia="仿宋" w:hAnsi="仿宋" w:hint="eastAsia"/>
        </w:rPr>
        <w:t>（四）不存在“政企不分”问题的，</w:t>
      </w:r>
      <w:proofErr w:type="gramStart"/>
      <w:r w:rsidR="00305166">
        <w:rPr>
          <w:rFonts w:ascii="仿宋" w:eastAsia="仿宋" w:hAnsi="仿宋" w:hint="eastAsia"/>
        </w:rPr>
        <w:t>报空表</w:t>
      </w:r>
      <w:proofErr w:type="gramEnd"/>
      <w:r w:rsidR="00305166">
        <w:rPr>
          <w:rFonts w:ascii="仿宋" w:eastAsia="仿宋" w:hAnsi="仿宋" w:hint="eastAsia"/>
        </w:rPr>
        <w:t>并</w:t>
      </w:r>
      <w:r>
        <w:rPr>
          <w:rFonts w:ascii="仿宋" w:eastAsia="仿宋" w:hAnsi="仿宋" w:hint="eastAsia"/>
        </w:rPr>
        <w:t>报文字《xxx单位“一问责八清理”政企不分问题自查自纠报告》。</w:t>
      </w:r>
    </w:p>
    <w:p w:rsidR="00550639" w:rsidRDefault="00550639" w:rsidP="00550639">
      <w:pPr>
        <w:spacing w:line="560" w:lineRule="exact"/>
        <w:ind w:firstLineChars="200" w:firstLine="640"/>
        <w:rPr>
          <w:rFonts w:ascii="仿宋" w:eastAsia="仿宋" w:hAnsi="仿宋"/>
        </w:rPr>
      </w:pPr>
      <w:r>
        <w:rPr>
          <w:rFonts w:ascii="仿宋" w:eastAsia="仿宋" w:hAnsi="仿宋" w:hint="eastAsia"/>
        </w:rPr>
        <w:t>自查自</w:t>
      </w:r>
      <w:proofErr w:type="gramStart"/>
      <w:r>
        <w:rPr>
          <w:rFonts w:ascii="仿宋" w:eastAsia="仿宋" w:hAnsi="仿宋" w:hint="eastAsia"/>
        </w:rPr>
        <w:t>纠报告</w:t>
      </w:r>
      <w:proofErr w:type="gramEnd"/>
      <w:r>
        <w:rPr>
          <w:rFonts w:ascii="仿宋" w:eastAsia="仿宋" w:hAnsi="仿宋" w:hint="eastAsia"/>
        </w:rPr>
        <w:t>及相关表格</w:t>
      </w:r>
      <w:r w:rsidR="00EE2D48">
        <w:rPr>
          <w:rFonts w:ascii="仿宋" w:eastAsia="仿宋" w:hAnsi="仿宋" w:hint="eastAsia"/>
        </w:rPr>
        <w:t>6月19日下午3点</w:t>
      </w:r>
      <w:r>
        <w:rPr>
          <w:rFonts w:ascii="仿宋" w:eastAsia="仿宋" w:hAnsi="仿宋" w:hint="eastAsia"/>
        </w:rPr>
        <w:t>前报市</w:t>
      </w:r>
      <w:r w:rsidR="00EE2D48">
        <w:rPr>
          <w:rFonts w:ascii="仿宋" w:eastAsia="仿宋" w:hAnsi="仿宋" w:hint="eastAsia"/>
        </w:rPr>
        <w:t>局财务处。</w:t>
      </w:r>
    </w:p>
    <w:p w:rsidR="00550639" w:rsidRDefault="00550639" w:rsidP="00550639">
      <w:pPr>
        <w:ind w:firstLineChars="1300" w:firstLine="4160"/>
        <w:rPr>
          <w:rFonts w:ascii="仿宋" w:eastAsia="仿宋" w:hAnsi="仿宋"/>
        </w:rPr>
      </w:pPr>
    </w:p>
    <w:p w:rsidR="00550639" w:rsidRDefault="00550639" w:rsidP="00550639">
      <w:pPr>
        <w:ind w:firstLineChars="1300" w:firstLine="4160"/>
        <w:rPr>
          <w:rFonts w:ascii="仿宋" w:eastAsia="仿宋" w:hAnsi="仿宋"/>
        </w:rPr>
      </w:pPr>
      <w:r>
        <w:rPr>
          <w:rFonts w:ascii="仿宋" w:eastAsia="仿宋" w:hAnsi="仿宋" w:hint="eastAsia"/>
        </w:rPr>
        <w:t xml:space="preserve"> </w:t>
      </w:r>
    </w:p>
    <w:p w:rsidR="00550639" w:rsidRDefault="00550639" w:rsidP="00550639">
      <w:pPr>
        <w:ind w:firstLineChars="1300" w:firstLine="4160"/>
        <w:rPr>
          <w:rFonts w:ascii="仿宋" w:eastAsia="仿宋" w:hAnsi="仿宋"/>
        </w:rPr>
      </w:pPr>
      <w:r>
        <w:rPr>
          <w:rFonts w:ascii="仿宋" w:eastAsia="仿宋" w:hAnsi="仿宋" w:hint="eastAsia"/>
        </w:rPr>
        <w:t xml:space="preserve"> </w:t>
      </w:r>
      <w:r>
        <w:rPr>
          <w:rFonts w:ascii="仿宋" w:eastAsia="仿宋" w:hAnsi="仿宋"/>
        </w:rPr>
        <w:t>2017年6月1</w:t>
      </w:r>
      <w:r>
        <w:rPr>
          <w:rFonts w:ascii="仿宋" w:eastAsia="仿宋" w:hAnsi="仿宋" w:hint="eastAsia"/>
        </w:rPr>
        <w:t>9</w:t>
      </w:r>
      <w:r>
        <w:rPr>
          <w:rFonts w:ascii="仿宋" w:eastAsia="仿宋" w:hAnsi="仿宋"/>
        </w:rPr>
        <w:t>日</w:t>
      </w:r>
    </w:p>
    <w:p w:rsidR="00550639" w:rsidRPr="00875B68" w:rsidRDefault="00550639" w:rsidP="00550639">
      <w:pPr>
        <w:ind w:firstLineChars="1300" w:firstLine="4160"/>
        <w:rPr>
          <w:rFonts w:ascii="仿宋" w:eastAsia="仿宋" w:hAnsi="仿宋"/>
        </w:rPr>
      </w:pPr>
      <w:r>
        <w:rPr>
          <w:rFonts w:ascii="仿宋" w:eastAsia="仿宋" w:hAnsi="仿宋" w:hint="eastAsia"/>
        </w:rPr>
        <w:t xml:space="preserve">  </w:t>
      </w:r>
    </w:p>
    <w:p w:rsidR="00CE2AA7" w:rsidRDefault="00CE2AA7" w:rsidP="005838D1">
      <w:pPr>
        <w:overflowPunct w:val="0"/>
        <w:spacing w:line="520" w:lineRule="exact"/>
        <w:ind w:firstLineChars="200" w:firstLine="640"/>
        <w:rPr>
          <w:rFonts w:ascii="仿宋" w:eastAsia="仿宋" w:hAnsi="仿宋"/>
        </w:rPr>
      </w:pPr>
    </w:p>
    <w:p w:rsidR="004835D1" w:rsidRPr="00F23E8D" w:rsidRDefault="005838D1" w:rsidP="005838D1">
      <w:pPr>
        <w:tabs>
          <w:tab w:val="left" w:pos="1920"/>
        </w:tabs>
        <w:spacing w:line="520" w:lineRule="exact"/>
        <w:ind w:rightChars="24" w:right="77"/>
        <w:rPr>
          <w:rFonts w:ascii="仿宋" w:eastAsia="仿宋" w:hAnsi="仿宋"/>
        </w:rPr>
      </w:pPr>
      <w:r>
        <w:rPr>
          <w:rFonts w:ascii="仿宋" w:eastAsia="仿宋" w:hAnsi="仿宋"/>
        </w:rPr>
        <w:tab/>
      </w:r>
    </w:p>
    <w:p w:rsidR="00E924D5" w:rsidRPr="00547DAB" w:rsidRDefault="00E924D5" w:rsidP="005838D1">
      <w:pPr>
        <w:spacing w:line="520" w:lineRule="exact"/>
        <w:ind w:rightChars="24" w:right="77" w:firstLineChars="196" w:firstLine="627"/>
        <w:rPr>
          <w:rFonts w:ascii="仿宋" w:eastAsia="仿宋" w:hAnsi="仿宋"/>
        </w:rPr>
      </w:pPr>
    </w:p>
    <w:p w:rsidR="00E924D5" w:rsidRPr="00547DAB" w:rsidRDefault="00E924D5" w:rsidP="00550639">
      <w:pPr>
        <w:spacing w:line="500" w:lineRule="exact"/>
        <w:ind w:rightChars="24" w:right="77" w:firstLineChars="196" w:firstLine="627"/>
        <w:jc w:val="center"/>
        <w:rPr>
          <w:rFonts w:ascii="仿宋" w:eastAsia="仿宋" w:hAnsi="仿宋" w:cs="宋体"/>
        </w:rPr>
      </w:pPr>
      <w:r w:rsidRPr="00547DAB">
        <w:rPr>
          <w:rFonts w:ascii="仿宋" w:eastAsia="仿宋" w:hAnsi="仿宋" w:hint="eastAsia"/>
        </w:rPr>
        <w:t xml:space="preserve">                 </w:t>
      </w:r>
    </w:p>
    <w:p w:rsidR="00F76EAC" w:rsidRDefault="00F76EAC" w:rsidP="001020D0">
      <w:pPr>
        <w:spacing w:line="520" w:lineRule="exact"/>
        <w:rPr>
          <w:rFonts w:ascii="仿宋_GB2312" w:eastAsia="仿宋"/>
        </w:rPr>
      </w:pPr>
    </w:p>
    <w:p w:rsidR="00F76EAC" w:rsidRDefault="00F76EAC" w:rsidP="001020D0">
      <w:pPr>
        <w:spacing w:line="520" w:lineRule="exact"/>
        <w:rPr>
          <w:rFonts w:ascii="仿宋_GB2312" w:eastAsia="仿宋"/>
        </w:rPr>
      </w:pPr>
    </w:p>
    <w:p w:rsidR="00F76EAC" w:rsidRPr="000D15B9" w:rsidRDefault="00F76EAC" w:rsidP="001020D0">
      <w:pPr>
        <w:spacing w:line="520" w:lineRule="exact"/>
        <w:rPr>
          <w:rFonts w:ascii="仿宋_GB2312" w:eastAsia="仿宋"/>
        </w:rPr>
      </w:pPr>
    </w:p>
    <w:p w:rsidR="00E74CE9" w:rsidRDefault="00E74CE9" w:rsidP="001020D0">
      <w:pPr>
        <w:spacing w:line="520" w:lineRule="exact"/>
        <w:rPr>
          <w:rFonts w:ascii="仿宋_GB2312" w:eastAsia="仿宋"/>
        </w:rPr>
      </w:pPr>
    </w:p>
    <w:p w:rsidR="00B74321" w:rsidRDefault="00B74321" w:rsidP="001020D0">
      <w:pPr>
        <w:spacing w:line="520" w:lineRule="exact"/>
        <w:rPr>
          <w:rFonts w:ascii="仿宋_GB2312" w:eastAsia="仿宋"/>
        </w:rPr>
      </w:pPr>
    </w:p>
    <w:p w:rsidR="005838D1" w:rsidRDefault="005838D1" w:rsidP="001020D0">
      <w:pPr>
        <w:spacing w:line="520" w:lineRule="exact"/>
        <w:rPr>
          <w:rFonts w:ascii="仿宋_GB2312" w:eastAsia="仿宋"/>
        </w:rPr>
      </w:pPr>
    </w:p>
    <w:p w:rsidR="00F80D02" w:rsidRPr="009F6436" w:rsidRDefault="001020D0" w:rsidP="001020D0">
      <w:pPr>
        <w:spacing w:line="520" w:lineRule="exact"/>
        <w:rPr>
          <w:rFonts w:ascii="仿宋" w:eastAsia="仿宋" w:hAnsi="仿宋"/>
          <w:sz w:val="28"/>
          <w:szCs w:val="28"/>
          <w:u w:val="single"/>
        </w:rPr>
      </w:pPr>
      <w:r w:rsidRPr="009F6436">
        <w:rPr>
          <w:rFonts w:ascii="仿宋" w:eastAsia="仿宋" w:hAnsi="仿宋" w:hint="eastAsia"/>
          <w:sz w:val="28"/>
          <w:szCs w:val="28"/>
          <w:u w:val="single"/>
        </w:rPr>
        <w:t xml:space="preserve"> </w:t>
      </w:r>
    </w:p>
    <w:sectPr w:rsidR="00F80D02" w:rsidRPr="009F6436" w:rsidSect="0012277A">
      <w:footerReference w:type="even" r:id="rId8"/>
      <w:footerReference w:type="default" r:id="rId9"/>
      <w:footerReference w:type="first" r:id="rId10"/>
      <w:pgSz w:w="11906" w:h="16838" w:code="9"/>
      <w:pgMar w:top="2098" w:right="1474" w:bottom="1985" w:left="1588" w:header="851" w:footer="992" w:gutter="0"/>
      <w:pgNumType w:fmt="numberInDash"/>
      <w:cols w:space="425"/>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FF" w:rsidRPr="0012277A" w:rsidRDefault="00C63020" w:rsidP="00AB2D9F">
    <w:pPr>
      <w:pStyle w:val="a5"/>
      <w:framePr w:w="8761" w:wrap="around" w:vAnchor="text" w:hAnchor="page" w:x="1696" w:y="7"/>
      <w:jc w:val="right"/>
      <w:rPr>
        <w:rStyle w:val="a6"/>
        <w:rFonts w:asciiTheme="minorEastAsia" w:eastAsiaTheme="minorEastAsia" w:hAnsiTheme="minorEastAsia"/>
        <w:sz w:val="28"/>
        <w:szCs w:val="28"/>
      </w:rPr>
    </w:pPr>
    <w:r w:rsidRPr="0012277A">
      <w:rPr>
        <w:rStyle w:val="a6"/>
        <w:rFonts w:asciiTheme="minorEastAsia" w:eastAsiaTheme="minorEastAsia" w:hAnsiTheme="minorEastAsia"/>
        <w:sz w:val="28"/>
        <w:szCs w:val="28"/>
      </w:rPr>
      <w:fldChar w:fldCharType="begin"/>
    </w:r>
    <w:r w:rsidR="002C48FF" w:rsidRPr="0012277A">
      <w:rPr>
        <w:rStyle w:val="a6"/>
        <w:rFonts w:asciiTheme="minorEastAsia" w:eastAsiaTheme="minorEastAsia" w:hAnsiTheme="minorEastAsia"/>
        <w:sz w:val="28"/>
        <w:szCs w:val="28"/>
      </w:rPr>
      <w:instrText xml:space="preserve">PAGE  </w:instrText>
    </w:r>
    <w:r w:rsidRPr="0012277A">
      <w:rPr>
        <w:rStyle w:val="a6"/>
        <w:rFonts w:asciiTheme="minorEastAsia" w:eastAsiaTheme="minorEastAsia" w:hAnsiTheme="minorEastAsia"/>
        <w:sz w:val="28"/>
        <w:szCs w:val="28"/>
      </w:rPr>
      <w:fldChar w:fldCharType="separate"/>
    </w:r>
    <w:r w:rsidR="00673805">
      <w:rPr>
        <w:rStyle w:val="a6"/>
        <w:rFonts w:asciiTheme="minorEastAsia" w:eastAsiaTheme="minorEastAsia" w:hAnsiTheme="minorEastAsia"/>
        <w:noProof/>
        <w:sz w:val="28"/>
        <w:szCs w:val="28"/>
      </w:rPr>
      <w:t>- 2 -</w:t>
    </w:r>
    <w:r w:rsidRPr="0012277A">
      <w:rPr>
        <w:rStyle w:val="a6"/>
        <w:rFonts w:asciiTheme="minorEastAsia" w:eastAsiaTheme="minorEastAsia" w:hAnsiTheme="minorEastAsia"/>
        <w:sz w:val="28"/>
        <w:szCs w:val="28"/>
      </w:rPr>
      <w:fldChar w:fldCharType="end"/>
    </w:r>
  </w:p>
  <w:p w:rsidR="002C48FF" w:rsidRDefault="002C48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285820"/>
      <w:docPartObj>
        <w:docPartGallery w:val="Page Numbers (Bottom of Page)"/>
        <w:docPartUnique/>
      </w:docPartObj>
    </w:sdtPr>
    <w:sdtEndPr>
      <w:rPr>
        <w:rFonts w:asciiTheme="minorEastAsia" w:eastAsiaTheme="minorEastAsia" w:hAnsiTheme="minorEastAsia"/>
        <w:sz w:val="28"/>
        <w:szCs w:val="28"/>
      </w:rPr>
    </w:sdtEndPr>
    <w:sdtContent>
      <w:p w:rsidR="0012277A" w:rsidRPr="0012277A" w:rsidRDefault="00C63020">
        <w:pPr>
          <w:pStyle w:val="a5"/>
          <w:jc w:val="right"/>
          <w:rPr>
            <w:rFonts w:asciiTheme="minorEastAsia" w:eastAsiaTheme="minorEastAsia" w:hAnsiTheme="minorEastAsia"/>
            <w:sz w:val="28"/>
            <w:szCs w:val="28"/>
          </w:rPr>
        </w:pPr>
        <w:r w:rsidRPr="0012277A">
          <w:rPr>
            <w:rFonts w:asciiTheme="minorEastAsia" w:eastAsiaTheme="minorEastAsia" w:hAnsiTheme="minorEastAsia"/>
            <w:sz w:val="28"/>
            <w:szCs w:val="28"/>
          </w:rPr>
          <w:fldChar w:fldCharType="begin"/>
        </w:r>
        <w:r w:rsidR="0012277A" w:rsidRPr="0012277A">
          <w:rPr>
            <w:rFonts w:asciiTheme="minorEastAsia" w:eastAsiaTheme="minorEastAsia" w:hAnsiTheme="minorEastAsia"/>
            <w:sz w:val="28"/>
            <w:szCs w:val="28"/>
          </w:rPr>
          <w:instrText xml:space="preserve"> PAGE   \* MERGEFORMAT </w:instrText>
        </w:r>
        <w:r w:rsidRPr="0012277A">
          <w:rPr>
            <w:rFonts w:asciiTheme="minorEastAsia" w:eastAsiaTheme="minorEastAsia" w:hAnsiTheme="minorEastAsia"/>
            <w:sz w:val="28"/>
            <w:szCs w:val="28"/>
          </w:rPr>
          <w:fldChar w:fldCharType="separate"/>
        </w:r>
        <w:r w:rsidR="00673805" w:rsidRPr="00673805">
          <w:rPr>
            <w:rFonts w:asciiTheme="minorEastAsia" w:eastAsiaTheme="minorEastAsia" w:hAnsiTheme="minorEastAsia"/>
            <w:noProof/>
            <w:sz w:val="28"/>
            <w:szCs w:val="28"/>
            <w:lang w:val="zh-CN"/>
          </w:rPr>
          <w:t>-</w:t>
        </w:r>
        <w:r w:rsidR="00673805">
          <w:rPr>
            <w:rFonts w:asciiTheme="minorEastAsia" w:eastAsiaTheme="minorEastAsia" w:hAnsiTheme="minorEastAsia"/>
            <w:noProof/>
            <w:sz w:val="28"/>
            <w:szCs w:val="28"/>
          </w:rPr>
          <w:t xml:space="preserve"> 3 -</w:t>
        </w:r>
        <w:r w:rsidRPr="0012277A">
          <w:rPr>
            <w:rFonts w:asciiTheme="minorEastAsia" w:eastAsiaTheme="minorEastAsia" w:hAnsiTheme="minorEastAsia"/>
            <w:sz w:val="28"/>
            <w:szCs w:val="28"/>
          </w:rPr>
          <w:fldChar w:fldCharType="end"/>
        </w:r>
      </w:p>
    </w:sdtContent>
  </w:sdt>
  <w:p w:rsidR="0012277A" w:rsidRDefault="0012277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6D6" w:rsidRPr="0012277A" w:rsidRDefault="002A66D6" w:rsidP="002A66D6">
    <w:pPr>
      <w:pStyle w:val="a5"/>
      <w:jc w:val="right"/>
      <w:rPr>
        <w:rFonts w:asciiTheme="minorEastAsia" w:eastAsiaTheme="minorEastAsia" w:hAnsiTheme="minorEastAsia"/>
        <w:b/>
        <w:sz w:val="28"/>
        <w:szCs w:val="28"/>
      </w:rPr>
    </w:pPr>
    <w:r w:rsidRPr="0012277A">
      <w:rPr>
        <w:rFonts w:asciiTheme="minorEastAsia" w:eastAsiaTheme="minorEastAsia" w:hAnsiTheme="minorEastAsia" w:hint="eastAsia"/>
        <w:b/>
        <w:sz w:val="28"/>
        <w:szCs w:val="28"/>
      </w:rPr>
      <w:t>-</w:t>
    </w:r>
    <w:r w:rsidR="00C63020" w:rsidRPr="0012277A">
      <w:rPr>
        <w:rFonts w:asciiTheme="minorEastAsia" w:eastAsiaTheme="minorEastAsia" w:hAnsiTheme="minorEastAsia"/>
        <w:sz w:val="28"/>
        <w:szCs w:val="28"/>
      </w:rPr>
      <w:fldChar w:fldCharType="begin"/>
    </w:r>
    <w:r w:rsidRPr="0012277A">
      <w:rPr>
        <w:rFonts w:asciiTheme="minorEastAsia" w:eastAsiaTheme="minorEastAsia" w:hAnsiTheme="minorEastAsia"/>
        <w:sz w:val="28"/>
        <w:szCs w:val="28"/>
      </w:rPr>
      <w:instrText xml:space="preserve"> PAGE   \* MERGEFORMAT </w:instrText>
    </w:r>
    <w:r w:rsidR="00C63020" w:rsidRPr="0012277A">
      <w:rPr>
        <w:rFonts w:asciiTheme="minorEastAsia" w:eastAsiaTheme="minorEastAsia" w:hAnsiTheme="minorEastAsia"/>
        <w:sz w:val="28"/>
        <w:szCs w:val="28"/>
      </w:rPr>
      <w:fldChar w:fldCharType="separate"/>
    </w:r>
    <w:r w:rsidR="0012277A" w:rsidRPr="0012277A">
      <w:rPr>
        <w:rFonts w:asciiTheme="minorEastAsia" w:eastAsiaTheme="minorEastAsia" w:hAnsiTheme="minorEastAsia"/>
        <w:noProof/>
        <w:sz w:val="28"/>
        <w:szCs w:val="28"/>
        <w:lang w:val="zh-CN"/>
      </w:rPr>
      <w:t>1</w:t>
    </w:r>
    <w:r w:rsidR="00C63020" w:rsidRPr="0012277A">
      <w:rPr>
        <w:rFonts w:asciiTheme="minorEastAsia" w:eastAsiaTheme="minorEastAsia" w:hAnsiTheme="minorEastAsia"/>
        <w:sz w:val="28"/>
        <w:szCs w:val="28"/>
      </w:rPr>
      <w:fldChar w:fldCharType="end"/>
    </w:r>
    <w:r w:rsidRPr="0012277A">
      <w:rPr>
        <w:rFonts w:asciiTheme="minorEastAsia" w:eastAsiaTheme="minorEastAsia" w:hAnsiTheme="minorEastAsia" w:hint="eastAsia"/>
        <w:b/>
        <w:sz w:val="28"/>
        <w:szCs w:val="28"/>
      </w:rPr>
      <w:t>-</w:t>
    </w:r>
  </w:p>
  <w:p w:rsidR="002A66D6" w:rsidRDefault="002A66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169" w:rsidRDefault="005F0169">
      <w:r>
        <w:separator/>
      </w:r>
    </w:p>
  </w:footnote>
  <w:footnote w:type="continuationSeparator" w:id="0">
    <w:p w:rsidR="005F0169" w:rsidRDefault="005F0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E26B6"/>
    <w:multiLevelType w:val="hybridMultilevel"/>
    <w:tmpl w:val="147635C8"/>
    <w:lvl w:ilvl="0" w:tplc="FE18749C">
      <w:start w:val="1"/>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2E007B19"/>
    <w:multiLevelType w:val="hybridMultilevel"/>
    <w:tmpl w:val="BED48538"/>
    <w:lvl w:ilvl="0" w:tplc="766A1F86">
      <w:start w:val="3"/>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54FD44B5"/>
    <w:multiLevelType w:val="hybridMultilevel"/>
    <w:tmpl w:val="321E3414"/>
    <w:lvl w:ilvl="0" w:tplc="81CA87C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62232562"/>
    <w:multiLevelType w:val="hybridMultilevel"/>
    <w:tmpl w:val="5CE8C002"/>
    <w:lvl w:ilvl="0" w:tplc="BE24FED0">
      <w:start w:val="1"/>
      <w:numFmt w:val="japaneseCounting"/>
      <w:lvlText w:val="%1、"/>
      <w:lvlJc w:val="left"/>
      <w:pPr>
        <w:ind w:left="1520" w:hanging="720"/>
      </w:pPr>
      <w:rPr>
        <w:rFonts w:hint="default"/>
        <w:lang w:val="en-US"/>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629E071E"/>
    <w:multiLevelType w:val="hybridMultilevel"/>
    <w:tmpl w:val="B0C87FB6"/>
    <w:lvl w:ilvl="0" w:tplc="8BD028FC">
      <w:start w:val="3"/>
      <w:numFmt w:val="japaneseCounting"/>
      <w:lvlText w:val="%1、"/>
      <w:lvlJc w:val="left"/>
      <w:pPr>
        <w:ind w:left="2007" w:hanging="720"/>
      </w:pPr>
      <w:rPr>
        <w:rFonts w:hint="default"/>
      </w:rPr>
    </w:lvl>
    <w:lvl w:ilvl="1" w:tplc="04090019" w:tentative="1">
      <w:start w:val="1"/>
      <w:numFmt w:val="lowerLetter"/>
      <w:lvlText w:val="%2)"/>
      <w:lvlJc w:val="left"/>
      <w:pPr>
        <w:ind w:left="2127" w:hanging="420"/>
      </w:pPr>
    </w:lvl>
    <w:lvl w:ilvl="2" w:tplc="0409001B" w:tentative="1">
      <w:start w:val="1"/>
      <w:numFmt w:val="lowerRoman"/>
      <w:lvlText w:val="%3."/>
      <w:lvlJc w:val="right"/>
      <w:pPr>
        <w:ind w:left="2547" w:hanging="420"/>
      </w:pPr>
    </w:lvl>
    <w:lvl w:ilvl="3" w:tplc="0409000F" w:tentative="1">
      <w:start w:val="1"/>
      <w:numFmt w:val="decimal"/>
      <w:lvlText w:val="%4."/>
      <w:lvlJc w:val="left"/>
      <w:pPr>
        <w:ind w:left="2967" w:hanging="420"/>
      </w:pPr>
    </w:lvl>
    <w:lvl w:ilvl="4" w:tplc="04090019" w:tentative="1">
      <w:start w:val="1"/>
      <w:numFmt w:val="lowerLetter"/>
      <w:lvlText w:val="%5)"/>
      <w:lvlJc w:val="left"/>
      <w:pPr>
        <w:ind w:left="3387" w:hanging="420"/>
      </w:pPr>
    </w:lvl>
    <w:lvl w:ilvl="5" w:tplc="0409001B" w:tentative="1">
      <w:start w:val="1"/>
      <w:numFmt w:val="lowerRoman"/>
      <w:lvlText w:val="%6."/>
      <w:lvlJc w:val="right"/>
      <w:pPr>
        <w:ind w:left="3807" w:hanging="420"/>
      </w:pPr>
    </w:lvl>
    <w:lvl w:ilvl="6" w:tplc="0409000F" w:tentative="1">
      <w:start w:val="1"/>
      <w:numFmt w:val="decimal"/>
      <w:lvlText w:val="%7."/>
      <w:lvlJc w:val="left"/>
      <w:pPr>
        <w:ind w:left="4227" w:hanging="420"/>
      </w:pPr>
    </w:lvl>
    <w:lvl w:ilvl="7" w:tplc="04090019" w:tentative="1">
      <w:start w:val="1"/>
      <w:numFmt w:val="lowerLetter"/>
      <w:lvlText w:val="%8)"/>
      <w:lvlJc w:val="left"/>
      <w:pPr>
        <w:ind w:left="4647" w:hanging="420"/>
      </w:pPr>
    </w:lvl>
    <w:lvl w:ilvl="8" w:tplc="0409001B" w:tentative="1">
      <w:start w:val="1"/>
      <w:numFmt w:val="lowerRoman"/>
      <w:lvlText w:val="%9."/>
      <w:lvlJc w:val="right"/>
      <w:pPr>
        <w:ind w:left="5067" w:hanging="420"/>
      </w:pPr>
    </w:lvl>
  </w:abstractNum>
  <w:abstractNum w:abstractNumId="5">
    <w:nsid w:val="67CF4EB0"/>
    <w:multiLevelType w:val="hybridMultilevel"/>
    <w:tmpl w:val="0FE639CC"/>
    <w:lvl w:ilvl="0" w:tplc="7D92EA96">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60"/>
  <w:drawingGridVerticalSpacing w:val="435"/>
  <w:displayHorizontalDrawingGridEvery w:val="0"/>
  <w:characterSpacingControl w:val="compressPunctuation"/>
  <w:hdrShapeDefaults>
    <o:shapedefaults v:ext="edit" spidmax="931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593F"/>
    <w:rsid w:val="00026535"/>
    <w:rsid w:val="00041207"/>
    <w:rsid w:val="00041F3E"/>
    <w:rsid w:val="00042625"/>
    <w:rsid w:val="00045592"/>
    <w:rsid w:val="00053F5C"/>
    <w:rsid w:val="000801A1"/>
    <w:rsid w:val="00085D29"/>
    <w:rsid w:val="00096B2A"/>
    <w:rsid w:val="000B7D96"/>
    <w:rsid w:val="000D15B9"/>
    <w:rsid w:val="000D7135"/>
    <w:rsid w:val="000E5A2C"/>
    <w:rsid w:val="001020D0"/>
    <w:rsid w:val="001117A0"/>
    <w:rsid w:val="00112E35"/>
    <w:rsid w:val="001144D9"/>
    <w:rsid w:val="0012277A"/>
    <w:rsid w:val="00123C8A"/>
    <w:rsid w:val="0014069A"/>
    <w:rsid w:val="00157130"/>
    <w:rsid w:val="00171D56"/>
    <w:rsid w:val="001735A3"/>
    <w:rsid w:val="00194D42"/>
    <w:rsid w:val="00196E3D"/>
    <w:rsid w:val="00197E70"/>
    <w:rsid w:val="001C1EDD"/>
    <w:rsid w:val="001C35FD"/>
    <w:rsid w:val="001C6BDA"/>
    <w:rsid w:val="001D287A"/>
    <w:rsid w:val="001F032C"/>
    <w:rsid w:val="001F63B1"/>
    <w:rsid w:val="001F693D"/>
    <w:rsid w:val="002053A1"/>
    <w:rsid w:val="00214D3B"/>
    <w:rsid w:val="0022221F"/>
    <w:rsid w:val="00223EDD"/>
    <w:rsid w:val="00231F2B"/>
    <w:rsid w:val="00232F18"/>
    <w:rsid w:val="00235565"/>
    <w:rsid w:val="00255E4B"/>
    <w:rsid w:val="00265819"/>
    <w:rsid w:val="00283A85"/>
    <w:rsid w:val="00285DD3"/>
    <w:rsid w:val="00287D2B"/>
    <w:rsid w:val="00295A17"/>
    <w:rsid w:val="0029799E"/>
    <w:rsid w:val="002A58C0"/>
    <w:rsid w:val="002A66D6"/>
    <w:rsid w:val="002C48FF"/>
    <w:rsid w:val="002D079C"/>
    <w:rsid w:val="002D2F9E"/>
    <w:rsid w:val="002D3494"/>
    <w:rsid w:val="002D4179"/>
    <w:rsid w:val="002D52B0"/>
    <w:rsid w:val="002E02D9"/>
    <w:rsid w:val="002E5C49"/>
    <w:rsid w:val="002F4052"/>
    <w:rsid w:val="002F6CD0"/>
    <w:rsid w:val="00300F9D"/>
    <w:rsid w:val="003026FB"/>
    <w:rsid w:val="00305166"/>
    <w:rsid w:val="00326092"/>
    <w:rsid w:val="00330A6E"/>
    <w:rsid w:val="00335FB3"/>
    <w:rsid w:val="00343B2B"/>
    <w:rsid w:val="003476D6"/>
    <w:rsid w:val="00350FBC"/>
    <w:rsid w:val="00373550"/>
    <w:rsid w:val="0037687C"/>
    <w:rsid w:val="00383088"/>
    <w:rsid w:val="0039151D"/>
    <w:rsid w:val="003A06E5"/>
    <w:rsid w:val="003A0A30"/>
    <w:rsid w:val="003B2957"/>
    <w:rsid w:val="003B4CDF"/>
    <w:rsid w:val="003C13E3"/>
    <w:rsid w:val="003C17EA"/>
    <w:rsid w:val="003C6CBE"/>
    <w:rsid w:val="003D2C00"/>
    <w:rsid w:val="003D45FB"/>
    <w:rsid w:val="003E49BB"/>
    <w:rsid w:val="00403B8A"/>
    <w:rsid w:val="00407B6D"/>
    <w:rsid w:val="004102CA"/>
    <w:rsid w:val="004124FB"/>
    <w:rsid w:val="004153AC"/>
    <w:rsid w:val="00416DAF"/>
    <w:rsid w:val="00420145"/>
    <w:rsid w:val="004239E2"/>
    <w:rsid w:val="00425D04"/>
    <w:rsid w:val="004344FC"/>
    <w:rsid w:val="00441F77"/>
    <w:rsid w:val="00481CA6"/>
    <w:rsid w:val="004835D1"/>
    <w:rsid w:val="004841FF"/>
    <w:rsid w:val="0048674E"/>
    <w:rsid w:val="004903D3"/>
    <w:rsid w:val="00496751"/>
    <w:rsid w:val="004A43A0"/>
    <w:rsid w:val="004A6CF4"/>
    <w:rsid w:val="004B2490"/>
    <w:rsid w:val="004B5143"/>
    <w:rsid w:val="004C13D5"/>
    <w:rsid w:val="004C190A"/>
    <w:rsid w:val="004C3B9F"/>
    <w:rsid w:val="004C44AD"/>
    <w:rsid w:val="004C7743"/>
    <w:rsid w:val="004D4613"/>
    <w:rsid w:val="004F53EF"/>
    <w:rsid w:val="005016E5"/>
    <w:rsid w:val="00512153"/>
    <w:rsid w:val="0051460C"/>
    <w:rsid w:val="00515A9E"/>
    <w:rsid w:val="00517A46"/>
    <w:rsid w:val="00524395"/>
    <w:rsid w:val="00530F7C"/>
    <w:rsid w:val="00532085"/>
    <w:rsid w:val="00545E64"/>
    <w:rsid w:val="00547DAB"/>
    <w:rsid w:val="00550107"/>
    <w:rsid w:val="00550639"/>
    <w:rsid w:val="0056115D"/>
    <w:rsid w:val="00561D93"/>
    <w:rsid w:val="005672E7"/>
    <w:rsid w:val="0057720E"/>
    <w:rsid w:val="00577FCA"/>
    <w:rsid w:val="00582AB3"/>
    <w:rsid w:val="005838D1"/>
    <w:rsid w:val="00584560"/>
    <w:rsid w:val="00596595"/>
    <w:rsid w:val="005A0FD2"/>
    <w:rsid w:val="005A1AF9"/>
    <w:rsid w:val="005B2BFD"/>
    <w:rsid w:val="005B56E3"/>
    <w:rsid w:val="005D2794"/>
    <w:rsid w:val="005E1742"/>
    <w:rsid w:val="005E4C63"/>
    <w:rsid w:val="005F0169"/>
    <w:rsid w:val="00603860"/>
    <w:rsid w:val="006052BD"/>
    <w:rsid w:val="00605570"/>
    <w:rsid w:val="00624AD0"/>
    <w:rsid w:val="00640994"/>
    <w:rsid w:val="0064608B"/>
    <w:rsid w:val="006466FE"/>
    <w:rsid w:val="0065036B"/>
    <w:rsid w:val="006550C2"/>
    <w:rsid w:val="00661AA3"/>
    <w:rsid w:val="00661D7C"/>
    <w:rsid w:val="00662A76"/>
    <w:rsid w:val="00673805"/>
    <w:rsid w:val="00687AB5"/>
    <w:rsid w:val="0069454E"/>
    <w:rsid w:val="006B4207"/>
    <w:rsid w:val="006B505C"/>
    <w:rsid w:val="006D1CC1"/>
    <w:rsid w:val="006D20EC"/>
    <w:rsid w:val="006D7C64"/>
    <w:rsid w:val="006E0126"/>
    <w:rsid w:val="006E1953"/>
    <w:rsid w:val="006E22DF"/>
    <w:rsid w:val="006E59F1"/>
    <w:rsid w:val="007009A5"/>
    <w:rsid w:val="0070400B"/>
    <w:rsid w:val="00714353"/>
    <w:rsid w:val="0073152C"/>
    <w:rsid w:val="00731918"/>
    <w:rsid w:val="00736CC7"/>
    <w:rsid w:val="00746AFE"/>
    <w:rsid w:val="00750947"/>
    <w:rsid w:val="00755118"/>
    <w:rsid w:val="007621E3"/>
    <w:rsid w:val="007639BC"/>
    <w:rsid w:val="00777627"/>
    <w:rsid w:val="00784AB0"/>
    <w:rsid w:val="00795982"/>
    <w:rsid w:val="00795A44"/>
    <w:rsid w:val="007A38A3"/>
    <w:rsid w:val="007B2EB4"/>
    <w:rsid w:val="007C2D9E"/>
    <w:rsid w:val="007C5A59"/>
    <w:rsid w:val="007D0973"/>
    <w:rsid w:val="007D5845"/>
    <w:rsid w:val="007F3FF6"/>
    <w:rsid w:val="0080007C"/>
    <w:rsid w:val="0080603B"/>
    <w:rsid w:val="00816484"/>
    <w:rsid w:val="00824EB8"/>
    <w:rsid w:val="00827688"/>
    <w:rsid w:val="00830E6B"/>
    <w:rsid w:val="008332B9"/>
    <w:rsid w:val="00835C9F"/>
    <w:rsid w:val="008459E6"/>
    <w:rsid w:val="00865A4D"/>
    <w:rsid w:val="00873DFD"/>
    <w:rsid w:val="0088417A"/>
    <w:rsid w:val="008874F0"/>
    <w:rsid w:val="0089200D"/>
    <w:rsid w:val="008940DF"/>
    <w:rsid w:val="008D5F0C"/>
    <w:rsid w:val="008E3EAE"/>
    <w:rsid w:val="008E5E5C"/>
    <w:rsid w:val="008F0848"/>
    <w:rsid w:val="008F7BFD"/>
    <w:rsid w:val="00905490"/>
    <w:rsid w:val="009104BC"/>
    <w:rsid w:val="00913C38"/>
    <w:rsid w:val="00916BA6"/>
    <w:rsid w:val="00920D99"/>
    <w:rsid w:val="00923F36"/>
    <w:rsid w:val="00933CB8"/>
    <w:rsid w:val="0093424F"/>
    <w:rsid w:val="00951C90"/>
    <w:rsid w:val="009561C5"/>
    <w:rsid w:val="00967014"/>
    <w:rsid w:val="00983B2D"/>
    <w:rsid w:val="009902E8"/>
    <w:rsid w:val="00991149"/>
    <w:rsid w:val="009A26D7"/>
    <w:rsid w:val="009B4033"/>
    <w:rsid w:val="009C565A"/>
    <w:rsid w:val="009E0B06"/>
    <w:rsid w:val="009E3020"/>
    <w:rsid w:val="009E6CFD"/>
    <w:rsid w:val="009F3E13"/>
    <w:rsid w:val="009F6436"/>
    <w:rsid w:val="00A037B4"/>
    <w:rsid w:val="00A135EA"/>
    <w:rsid w:val="00A20879"/>
    <w:rsid w:val="00A30E4F"/>
    <w:rsid w:val="00A34297"/>
    <w:rsid w:val="00A342D5"/>
    <w:rsid w:val="00A435AB"/>
    <w:rsid w:val="00A44A85"/>
    <w:rsid w:val="00A736B5"/>
    <w:rsid w:val="00A740FB"/>
    <w:rsid w:val="00A877A7"/>
    <w:rsid w:val="00A92655"/>
    <w:rsid w:val="00A940BD"/>
    <w:rsid w:val="00AB2D9F"/>
    <w:rsid w:val="00AB4F83"/>
    <w:rsid w:val="00AC4AC3"/>
    <w:rsid w:val="00AC6731"/>
    <w:rsid w:val="00AC6DF7"/>
    <w:rsid w:val="00AE02BB"/>
    <w:rsid w:val="00AE06AE"/>
    <w:rsid w:val="00AF29A8"/>
    <w:rsid w:val="00B02AD5"/>
    <w:rsid w:val="00B0586B"/>
    <w:rsid w:val="00B135C4"/>
    <w:rsid w:val="00B2702A"/>
    <w:rsid w:val="00B314DF"/>
    <w:rsid w:val="00B446B9"/>
    <w:rsid w:val="00B4767B"/>
    <w:rsid w:val="00B47C0D"/>
    <w:rsid w:val="00B70585"/>
    <w:rsid w:val="00B74321"/>
    <w:rsid w:val="00B7459E"/>
    <w:rsid w:val="00B815E3"/>
    <w:rsid w:val="00B836FD"/>
    <w:rsid w:val="00B87648"/>
    <w:rsid w:val="00B95703"/>
    <w:rsid w:val="00BB2510"/>
    <w:rsid w:val="00BB47A7"/>
    <w:rsid w:val="00BB7D08"/>
    <w:rsid w:val="00BC2046"/>
    <w:rsid w:val="00BC438F"/>
    <w:rsid w:val="00BC6C42"/>
    <w:rsid w:val="00BD1F10"/>
    <w:rsid w:val="00BF493D"/>
    <w:rsid w:val="00BF74D8"/>
    <w:rsid w:val="00C06178"/>
    <w:rsid w:val="00C174AC"/>
    <w:rsid w:val="00C22619"/>
    <w:rsid w:val="00C23A52"/>
    <w:rsid w:val="00C411D2"/>
    <w:rsid w:val="00C427B8"/>
    <w:rsid w:val="00C527A1"/>
    <w:rsid w:val="00C63020"/>
    <w:rsid w:val="00C67F16"/>
    <w:rsid w:val="00C7181F"/>
    <w:rsid w:val="00C7285E"/>
    <w:rsid w:val="00C746EB"/>
    <w:rsid w:val="00C82621"/>
    <w:rsid w:val="00C82678"/>
    <w:rsid w:val="00C96E51"/>
    <w:rsid w:val="00CA17E7"/>
    <w:rsid w:val="00CB1364"/>
    <w:rsid w:val="00CB2CCA"/>
    <w:rsid w:val="00CB554C"/>
    <w:rsid w:val="00CB5FD6"/>
    <w:rsid w:val="00CC7BDB"/>
    <w:rsid w:val="00CD2BA9"/>
    <w:rsid w:val="00CE1200"/>
    <w:rsid w:val="00CE2AA7"/>
    <w:rsid w:val="00CE556D"/>
    <w:rsid w:val="00CE598A"/>
    <w:rsid w:val="00CF425E"/>
    <w:rsid w:val="00D00613"/>
    <w:rsid w:val="00D111F8"/>
    <w:rsid w:val="00D36AD9"/>
    <w:rsid w:val="00D44A99"/>
    <w:rsid w:val="00D55440"/>
    <w:rsid w:val="00D55940"/>
    <w:rsid w:val="00D55AB2"/>
    <w:rsid w:val="00D55E57"/>
    <w:rsid w:val="00D61C6C"/>
    <w:rsid w:val="00D65743"/>
    <w:rsid w:val="00D6682F"/>
    <w:rsid w:val="00D770B2"/>
    <w:rsid w:val="00D9255A"/>
    <w:rsid w:val="00D92DFB"/>
    <w:rsid w:val="00D947B0"/>
    <w:rsid w:val="00E07727"/>
    <w:rsid w:val="00E25866"/>
    <w:rsid w:val="00E33566"/>
    <w:rsid w:val="00E4411D"/>
    <w:rsid w:val="00E5134B"/>
    <w:rsid w:val="00E57979"/>
    <w:rsid w:val="00E6153E"/>
    <w:rsid w:val="00E6163F"/>
    <w:rsid w:val="00E74CE9"/>
    <w:rsid w:val="00E924D5"/>
    <w:rsid w:val="00E9697F"/>
    <w:rsid w:val="00EA04FF"/>
    <w:rsid w:val="00EA3D8E"/>
    <w:rsid w:val="00EB28FF"/>
    <w:rsid w:val="00EB4889"/>
    <w:rsid w:val="00EB5B72"/>
    <w:rsid w:val="00ED1732"/>
    <w:rsid w:val="00EE1BB9"/>
    <w:rsid w:val="00EE2D48"/>
    <w:rsid w:val="00EE66E1"/>
    <w:rsid w:val="00F17F61"/>
    <w:rsid w:val="00F23E8D"/>
    <w:rsid w:val="00F265BB"/>
    <w:rsid w:val="00F7671E"/>
    <w:rsid w:val="00F76EAC"/>
    <w:rsid w:val="00F80D02"/>
    <w:rsid w:val="00F9091F"/>
    <w:rsid w:val="00FA533A"/>
    <w:rsid w:val="00FB593F"/>
    <w:rsid w:val="00FC22CA"/>
    <w:rsid w:val="00FC7C04"/>
    <w:rsid w:val="00FD0CCA"/>
    <w:rsid w:val="00FD2709"/>
    <w:rsid w:val="00FF0F88"/>
    <w:rsid w:val="00FF17B6"/>
    <w:rsid w:val="00FF43CB"/>
    <w:rsid w:val="00FF5A19"/>
    <w:rsid w:val="00FF5F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8A3"/>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947B0"/>
    <w:pPr>
      <w:ind w:leftChars="2500" w:left="100"/>
    </w:pPr>
  </w:style>
  <w:style w:type="paragraph" w:styleId="a4">
    <w:name w:val="Balloon Text"/>
    <w:basedOn w:val="a"/>
    <w:semiHidden/>
    <w:rsid w:val="008874F0"/>
    <w:rPr>
      <w:sz w:val="18"/>
      <w:szCs w:val="18"/>
    </w:rPr>
  </w:style>
  <w:style w:type="paragraph" w:styleId="a5">
    <w:name w:val="footer"/>
    <w:basedOn w:val="a"/>
    <w:link w:val="Char"/>
    <w:uiPriority w:val="99"/>
    <w:rsid w:val="0080007C"/>
    <w:pPr>
      <w:tabs>
        <w:tab w:val="center" w:pos="4153"/>
        <w:tab w:val="right" w:pos="8306"/>
      </w:tabs>
      <w:snapToGrid w:val="0"/>
      <w:jc w:val="left"/>
    </w:pPr>
    <w:rPr>
      <w:sz w:val="18"/>
      <w:szCs w:val="18"/>
    </w:rPr>
  </w:style>
  <w:style w:type="character" w:styleId="a6">
    <w:name w:val="page number"/>
    <w:basedOn w:val="a0"/>
    <w:rsid w:val="0080007C"/>
  </w:style>
  <w:style w:type="paragraph" w:styleId="a7">
    <w:name w:val="header"/>
    <w:basedOn w:val="a"/>
    <w:link w:val="Char0"/>
    <w:rsid w:val="004A6CF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4A6CF4"/>
    <w:rPr>
      <w:rFonts w:eastAsia="仿宋_GB2312"/>
      <w:kern w:val="2"/>
      <w:sz w:val="18"/>
      <w:szCs w:val="18"/>
    </w:rPr>
  </w:style>
  <w:style w:type="paragraph" w:styleId="a8">
    <w:name w:val="List Paragraph"/>
    <w:basedOn w:val="a"/>
    <w:uiPriority w:val="34"/>
    <w:qFormat/>
    <w:rsid w:val="00FF0F88"/>
    <w:pPr>
      <w:ind w:firstLineChars="200" w:firstLine="420"/>
    </w:pPr>
  </w:style>
  <w:style w:type="character" w:customStyle="1" w:styleId="Char">
    <w:name w:val="页脚 Char"/>
    <w:basedOn w:val="a0"/>
    <w:link w:val="a5"/>
    <w:uiPriority w:val="99"/>
    <w:rsid w:val="002A66D6"/>
    <w:rPr>
      <w:rFonts w:eastAsia="仿宋_GB2312"/>
      <w:kern w:val="2"/>
      <w:sz w:val="18"/>
      <w:szCs w:val="18"/>
    </w:rPr>
  </w:style>
  <w:style w:type="character" w:styleId="a9">
    <w:name w:val="Hyperlink"/>
    <w:basedOn w:val="a0"/>
    <w:uiPriority w:val="99"/>
    <w:unhideWhenUsed/>
    <w:rsid w:val="005506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yjcwc5881971@126.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160</Words>
  <Characters>915</Characters>
  <Application>Microsoft Office Word</Application>
  <DocSecurity>0</DocSecurity>
  <Lines>7</Lines>
  <Paragraphs>2</Paragraphs>
  <ScaleCrop>false</ScaleCrop>
  <Company>Lenovo (Beijing) Limited</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保定市财政局</dc:title>
  <dc:creator>Lenovo User</dc:creator>
  <cp:lastModifiedBy>liuna</cp:lastModifiedBy>
  <cp:revision>40</cp:revision>
  <cp:lastPrinted>2017-06-19T01:41:00Z</cp:lastPrinted>
  <dcterms:created xsi:type="dcterms:W3CDTF">2017-03-06T02:16:00Z</dcterms:created>
  <dcterms:modified xsi:type="dcterms:W3CDTF">2017-06-19T03:16:00Z</dcterms:modified>
</cp:coreProperties>
</file>